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7CF88" w14:textId="25DF4D17" w:rsidR="00884594" w:rsidRDefault="00884594" w:rsidP="00F21B2D">
      <w:pPr>
        <w:jc w:val="both"/>
      </w:pPr>
      <w:bookmarkStart w:id="0" w:name="_GoBack"/>
      <w:bookmarkEnd w:id="0"/>
      <w:r>
        <w:rPr>
          <w:noProof/>
          <w:lang w:eastAsia="el-GR"/>
        </w:rPr>
        <w:drawing>
          <wp:inline distT="0" distB="0" distL="0" distR="0" wp14:anchorId="6021BAFA" wp14:editId="090EFDC9">
            <wp:extent cx="742950" cy="82611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7184" cy="830824"/>
                    </a:xfrm>
                    <a:prstGeom prst="rect">
                      <a:avLst/>
                    </a:prstGeom>
                    <a:noFill/>
                  </pic:spPr>
                </pic:pic>
              </a:graphicData>
            </a:graphic>
          </wp:inline>
        </w:drawing>
      </w:r>
      <w:r w:rsidR="00CE488B">
        <w:t xml:space="preserve">                                                 </w:t>
      </w:r>
    </w:p>
    <w:p w14:paraId="7BB168D9" w14:textId="77777777" w:rsidR="00884594" w:rsidRDefault="00884594" w:rsidP="00F21B2D">
      <w:pPr>
        <w:spacing w:after="0" w:line="360" w:lineRule="auto"/>
        <w:jc w:val="both"/>
      </w:pPr>
      <w:r>
        <w:t>ΕΛΛΗΝΙΚΗ ΔΗΜOΚΡΑΤΙΑ</w:t>
      </w:r>
    </w:p>
    <w:p w14:paraId="601041DE" w14:textId="77777777" w:rsidR="00884594" w:rsidRDefault="00884594" w:rsidP="00F21B2D">
      <w:pPr>
        <w:spacing w:after="0" w:line="360" w:lineRule="auto"/>
        <w:jc w:val="both"/>
      </w:pPr>
      <w:r>
        <w:t>ΔΗΜΟΣ ΠΑΤΡΕΩΝ</w:t>
      </w:r>
    </w:p>
    <w:p w14:paraId="6ABBD75C" w14:textId="77777777" w:rsidR="00884594" w:rsidRDefault="00884594" w:rsidP="00F21B2D">
      <w:pPr>
        <w:spacing w:after="0" w:line="360" w:lineRule="auto"/>
        <w:jc w:val="both"/>
      </w:pPr>
      <w:r>
        <w:t>ΔΙΕΥΘΥΝΣΗ ΠΟΛΕΟΔ. - ΚΥΚΛΟΦΟΡΙΑΚΟΥ</w:t>
      </w:r>
    </w:p>
    <w:p w14:paraId="4341CBF9" w14:textId="77777777" w:rsidR="00884594" w:rsidRDefault="00884594" w:rsidP="00F21B2D">
      <w:pPr>
        <w:spacing w:after="0" w:line="360" w:lineRule="auto"/>
        <w:jc w:val="both"/>
      </w:pPr>
      <w:r>
        <w:t>ΣΧΕΔΙΑΣΜΟΥ &amp; ΔΟΜΗΣΗΣ</w:t>
      </w:r>
    </w:p>
    <w:p w14:paraId="4E3AEA58" w14:textId="77777777" w:rsidR="00884594" w:rsidRDefault="00884594" w:rsidP="00F21B2D">
      <w:pPr>
        <w:spacing w:after="0" w:line="360" w:lineRule="auto"/>
        <w:jc w:val="both"/>
      </w:pPr>
    </w:p>
    <w:p w14:paraId="453D1878" w14:textId="77777777" w:rsidR="00884594" w:rsidRPr="00E072DB" w:rsidRDefault="00884594" w:rsidP="00F21B2D">
      <w:pPr>
        <w:spacing w:after="0" w:line="360" w:lineRule="auto"/>
        <w:jc w:val="center"/>
        <w:rPr>
          <w:b/>
          <w:sz w:val="28"/>
          <w:szCs w:val="28"/>
        </w:rPr>
      </w:pPr>
      <w:r w:rsidRPr="00E072DB">
        <w:rPr>
          <w:b/>
          <w:sz w:val="28"/>
          <w:szCs w:val="28"/>
        </w:rPr>
        <w:t>ΠΕΡΙΛΗΨΗ ΔΙΑΚΗΡΥΞΗΣ</w:t>
      </w:r>
    </w:p>
    <w:p w14:paraId="53E0A004" w14:textId="3A056A63" w:rsidR="00884594" w:rsidRDefault="00884594" w:rsidP="00F21B2D">
      <w:pPr>
        <w:spacing w:after="0" w:line="360" w:lineRule="auto"/>
        <w:jc w:val="both"/>
      </w:pPr>
      <w:r w:rsidRPr="00E072DB">
        <w:t>Η Δημοτική Επιτροπή του Δ</w:t>
      </w:r>
      <w:r>
        <w:t xml:space="preserve">ήμου </w:t>
      </w:r>
      <w:proofErr w:type="spellStart"/>
      <w:r>
        <w:t>Πατρέων</w:t>
      </w:r>
      <w:proofErr w:type="spellEnd"/>
      <w:r>
        <w:t xml:space="preserve">, </w:t>
      </w:r>
      <w:bookmarkStart w:id="1" w:name="_Hlk190252727"/>
      <w:r>
        <w:t xml:space="preserve">προκηρύσσει ανοιχτή διαδικασία μέσω του Εθνικού Συστήματος Ηλεκτρονικών Συμβάσεων (Ε.Σ.Η.ΔΗ.Σ.), σύμφωνα με τις διατάξεις που διέπουν την εκτέλεση των Δημοσίων Συμβάσεων Μελετών, με κριτήριο ανάθεσης την πλέον συμφέρουσα από οικονομική άποψη προσφορά </w:t>
      </w:r>
      <w:r w:rsidRPr="00F679EC">
        <w:t>βάσ</w:t>
      </w:r>
      <w:r w:rsidR="00F679EC" w:rsidRPr="00F679EC">
        <w:t>ει</w:t>
      </w:r>
      <w:r>
        <w:t xml:space="preserve"> βέλτιστης σχέσης ποιότητας - τιμής, σύμφωνα με τις διατάξεις του Ν.4412/2016 (ΦΕΚ Α’ 147), όπως τροποποιήθηκε και ισχύει με τον Ν.4782/2021, για την ανάδειξη αναδόχου εκπόνησης της μελέτης με τίτλο:</w:t>
      </w:r>
    </w:p>
    <w:p w14:paraId="6B678CEC" w14:textId="77777777" w:rsidR="00884594" w:rsidRPr="00884594" w:rsidRDefault="00884594" w:rsidP="00F21B2D">
      <w:pPr>
        <w:spacing w:after="0" w:line="360" w:lineRule="auto"/>
        <w:jc w:val="both"/>
        <w:rPr>
          <w:b/>
        </w:rPr>
      </w:pPr>
      <w:bookmarkStart w:id="2" w:name="_Hlk190252399"/>
      <w:r w:rsidRPr="00884594">
        <w:rPr>
          <w:b/>
        </w:rPr>
        <w:t xml:space="preserve">«ΜΕΛΕΤΗ ΠΡΑΞΗΣ ΕΦΑΡΜΟΓΗΣ πολεοδομικής μελέτης τμήματος της πολεοδομικής ενότητας 57 «Παραλία», της Δημοτικής Ενότητας Παραλίας, Δήμου </w:t>
      </w:r>
      <w:proofErr w:type="spellStart"/>
      <w:r w:rsidRPr="00884594">
        <w:rPr>
          <w:b/>
        </w:rPr>
        <w:t>Πατρέων</w:t>
      </w:r>
      <w:proofErr w:type="spellEnd"/>
      <w:r w:rsidRPr="00884594">
        <w:rPr>
          <w:b/>
        </w:rPr>
        <w:t xml:space="preserve"> (Ν. Αχαΐας)»</w:t>
      </w:r>
      <w:bookmarkEnd w:id="1"/>
      <w:bookmarkEnd w:id="2"/>
    </w:p>
    <w:p w14:paraId="7E9620E8" w14:textId="042FC6BA" w:rsidR="00884594" w:rsidRDefault="00884594" w:rsidP="00F21B2D">
      <w:pPr>
        <w:spacing w:after="0" w:line="360" w:lineRule="auto"/>
        <w:jc w:val="both"/>
      </w:pPr>
      <w:bookmarkStart w:id="3" w:name="_Hlk190252849"/>
      <w:r>
        <w:t xml:space="preserve">Η εκτιμώμενη αξία της εν λόγω σύμβασης ανέρχεται σε </w:t>
      </w:r>
      <w:r w:rsidRPr="00884594">
        <w:rPr>
          <w:b/>
        </w:rPr>
        <w:t>5</w:t>
      </w:r>
      <w:r w:rsidR="00F679EC">
        <w:rPr>
          <w:b/>
        </w:rPr>
        <w:t>2</w:t>
      </w:r>
      <w:r w:rsidRPr="00884594">
        <w:rPr>
          <w:b/>
        </w:rPr>
        <w:t>0.</w:t>
      </w:r>
      <w:r w:rsidR="00F679EC">
        <w:rPr>
          <w:b/>
        </w:rPr>
        <w:t>032,53</w:t>
      </w:r>
      <w:r w:rsidRPr="00884594">
        <w:rPr>
          <w:b/>
        </w:rPr>
        <w:t xml:space="preserve"> € (πλέον Φ.Π.Α.)</w:t>
      </w:r>
      <w:r>
        <w:t xml:space="preserve"> και ανήκει στη κατηγορία μελετών 16 (Μελέτες Τοπογραφίας) και στον εγκεκριμένο προϋπολογισμό του Δήμου </w:t>
      </w:r>
      <w:proofErr w:type="spellStart"/>
      <w:r>
        <w:t>Πατρέων</w:t>
      </w:r>
      <w:proofErr w:type="spellEnd"/>
      <w:r>
        <w:t xml:space="preserve"> για το έτος 202</w:t>
      </w:r>
      <w:r w:rsidR="00F679EC">
        <w:t>5</w:t>
      </w:r>
      <w:r>
        <w:t xml:space="preserve"> στον Κ.Α. 40.7421.00002, είναι εγγεγραμμένη πίστωση ποσού 350.000,00 €.</w:t>
      </w:r>
    </w:p>
    <w:bookmarkEnd w:id="3"/>
    <w:p w14:paraId="60796921" w14:textId="66C3DB85" w:rsidR="00884594" w:rsidRDefault="00884594" w:rsidP="00F21B2D">
      <w:pPr>
        <w:spacing w:after="0" w:line="360" w:lineRule="auto"/>
        <w:jc w:val="both"/>
      </w:pPr>
      <w:r w:rsidRPr="00320ACB">
        <w:rPr>
          <w:b/>
        </w:rPr>
        <w:t>1</w:t>
      </w:r>
      <w:r>
        <w:t xml:space="preserve">. Οι ενδιαφερόμενοι μπορούν να ενημερωθούν ελεύθερα, πλήρως και με δωρεάν ηλεκτρονική πρόσβαση στα έγγραφα της σύμβασης, στον ειδικό, δημόσια </w:t>
      </w:r>
      <w:proofErr w:type="spellStart"/>
      <w:r>
        <w:t>προσβάσιμο</w:t>
      </w:r>
      <w:proofErr w:type="spellEnd"/>
      <w:r>
        <w:t xml:space="preserve">, χώρο “ηλεκτρονικοί διαγωνισμοί” της πύλης www.promitheus.gov.gr. Στην ιστοσελίδα της αναθέτουσας αρχής www.e-patras.gr (εφόσον διαθέτει) αναρτάται σχετική ενημέρωση με αναφορά στον συστημικό αριθμό διαγωνισμού και διασύνδεση στον ανωτέρω ψηφιακό χώρο του ΕΣΗΔΗΣ Δημόσια Έργα. </w:t>
      </w:r>
      <w:bookmarkStart w:id="4" w:name="_Hlk190256396"/>
      <w:r>
        <w:t>Κάθε είδους επικοινωνία και ανταλλαγή πληροφοριών πραγματοποιείται μέσω της διαδικτυακής πύλης www.promitheus.gov.gr του ΟΠΣ Ε.Σ.Η.ΔΗ.Σ.</w:t>
      </w:r>
      <w:bookmarkEnd w:id="4"/>
    </w:p>
    <w:p w14:paraId="2CC2F2C7" w14:textId="1D9B0031" w:rsidR="00884594" w:rsidRDefault="00884594" w:rsidP="00F21B2D">
      <w:pPr>
        <w:spacing w:after="0" w:line="360" w:lineRule="auto"/>
        <w:jc w:val="both"/>
      </w:pPr>
      <w:r w:rsidRPr="00320ACB">
        <w:rPr>
          <w:b/>
        </w:rPr>
        <w:t>2</w:t>
      </w:r>
      <w:r>
        <w:t xml:space="preserve">. Ως ημερομηνία και ώρα λήξης της προθεσμίας υποβολής των προσφορών ορίζεται η </w:t>
      </w:r>
      <w:r w:rsidR="00C82A41" w:rsidRPr="00C82A41">
        <w:rPr>
          <w:b/>
          <w:bCs/>
        </w:rPr>
        <w:t>25 Ιουνίου 2025</w:t>
      </w:r>
      <w:r w:rsidRPr="00C82A41">
        <w:rPr>
          <w:b/>
          <w:bCs/>
        </w:rPr>
        <w:t xml:space="preserve"> – ημέρα </w:t>
      </w:r>
      <w:r w:rsidR="00C82A41" w:rsidRPr="00C82A41">
        <w:rPr>
          <w:b/>
          <w:bCs/>
        </w:rPr>
        <w:t>Τετάρτη</w:t>
      </w:r>
      <w:r w:rsidRPr="00C82A41">
        <w:rPr>
          <w:b/>
          <w:bCs/>
        </w:rPr>
        <w:t xml:space="preserve"> και ώρα 12:00 π.μ.</w:t>
      </w:r>
      <w:r>
        <w:t xml:space="preserve"> </w:t>
      </w:r>
    </w:p>
    <w:p w14:paraId="4DE88353" w14:textId="101FDFB3" w:rsidR="00884594" w:rsidRDefault="00884594" w:rsidP="00F21B2D">
      <w:pPr>
        <w:spacing w:after="0" w:line="360" w:lineRule="auto"/>
        <w:jc w:val="both"/>
      </w:pPr>
      <w:r>
        <w:t xml:space="preserve">Ως ημερομηνία και ώρα ηλεκτρονικής αποσφράγισης των προσφορών ορίζεται η </w:t>
      </w:r>
      <w:r w:rsidR="00C82A41" w:rsidRPr="00C82A41">
        <w:rPr>
          <w:b/>
          <w:bCs/>
        </w:rPr>
        <w:t>1 Ιουλίου 2025</w:t>
      </w:r>
      <w:r w:rsidR="00C82A41">
        <w:rPr>
          <w:b/>
          <w:bCs/>
        </w:rPr>
        <w:t xml:space="preserve"> </w:t>
      </w:r>
      <w:r w:rsidRPr="00C82A41">
        <w:rPr>
          <w:b/>
          <w:bCs/>
        </w:rPr>
        <w:t xml:space="preserve">– ημέρα  </w:t>
      </w:r>
      <w:r w:rsidR="00C82A41" w:rsidRPr="00C82A41">
        <w:rPr>
          <w:b/>
          <w:bCs/>
        </w:rPr>
        <w:t>Τρίτη</w:t>
      </w:r>
      <w:r w:rsidRPr="00C82A41">
        <w:rPr>
          <w:b/>
          <w:bCs/>
        </w:rPr>
        <w:t xml:space="preserve"> και ώρα 10:00 π.μ.</w:t>
      </w:r>
    </w:p>
    <w:p w14:paraId="6C02E87B" w14:textId="77777777" w:rsidR="00884594" w:rsidRDefault="00884594" w:rsidP="00F21B2D">
      <w:pPr>
        <w:spacing w:after="0" w:line="360" w:lineRule="auto"/>
        <w:jc w:val="both"/>
      </w:pPr>
      <w:r w:rsidRPr="00320ACB">
        <w:rPr>
          <w:b/>
        </w:rPr>
        <w:t>3</w:t>
      </w:r>
      <w:r>
        <w:t xml:space="preserve">. </w:t>
      </w:r>
      <w:bookmarkStart w:id="5" w:name="_Hlk190256487"/>
      <w:r>
        <w:t>Το έντυπο οικονομικής προσφοράς που θα συμπληρωθεί από τους διαγωνιζόμενους, παράγεται από την ειδική ηλεκτρονική φόρμα του υποσυστήματος και συμπληρώνεται κατά τα οριζόμενα στο άρθρο 95 παρ. 3 του Ν.4412/2016</w:t>
      </w:r>
      <w:bookmarkEnd w:id="5"/>
      <w:r>
        <w:t>.</w:t>
      </w:r>
    </w:p>
    <w:p w14:paraId="469DB503" w14:textId="22467A86" w:rsidR="00884594" w:rsidRDefault="00884594" w:rsidP="00F21B2D">
      <w:pPr>
        <w:spacing w:after="0" w:line="360" w:lineRule="auto"/>
        <w:jc w:val="both"/>
      </w:pPr>
      <w:r w:rsidRPr="00320ACB">
        <w:rPr>
          <w:b/>
        </w:rPr>
        <w:t>4</w:t>
      </w:r>
      <w:r>
        <w:t>. Κριτήριο ανάθεσης της σύμβασης είναι η «πλέον συμφέρουσα από οικονομική άποψη προσφορά βάσει βέλτιστης σχέσης ποιότητας τιμής</w:t>
      </w:r>
      <w:r w:rsidR="00FF7CB4">
        <w:t>»</w:t>
      </w:r>
      <w:r>
        <w:t xml:space="preserve">.  </w:t>
      </w:r>
    </w:p>
    <w:p w14:paraId="2B361785" w14:textId="5C7E0A2C" w:rsidR="00884594" w:rsidRDefault="00884594" w:rsidP="00F21B2D">
      <w:pPr>
        <w:spacing w:after="0" w:line="360" w:lineRule="auto"/>
        <w:jc w:val="both"/>
      </w:pPr>
      <w:r w:rsidRPr="00320ACB">
        <w:rPr>
          <w:b/>
        </w:rPr>
        <w:lastRenderedPageBreak/>
        <w:t>5</w:t>
      </w:r>
      <w:r>
        <w:t xml:space="preserve">. Οι προσφορές θα ισχύουν για δεκαπέντε μήνες (15) μήνες </w:t>
      </w:r>
      <w:bookmarkStart w:id="6" w:name="_Hlk190254595"/>
      <w:r>
        <w:t>από την ημερομηνία λήξης της προθεσμίας υποβολής προσφορών</w:t>
      </w:r>
      <w:bookmarkEnd w:id="6"/>
      <w:r w:rsidR="00C82A41">
        <w:t>.</w:t>
      </w:r>
    </w:p>
    <w:p w14:paraId="55312494" w14:textId="77777777" w:rsidR="00884594" w:rsidRDefault="00884594" w:rsidP="00F21B2D">
      <w:pPr>
        <w:spacing w:after="0" w:line="360" w:lineRule="auto"/>
        <w:jc w:val="both"/>
      </w:pPr>
      <w:r w:rsidRPr="00320ACB">
        <w:rPr>
          <w:b/>
        </w:rPr>
        <w:t>6</w:t>
      </w:r>
      <w:r>
        <w:t xml:space="preserve">. </w:t>
      </w:r>
      <w:bookmarkStart w:id="7" w:name="_Hlk190256154"/>
      <w:r>
        <w:t xml:space="preserve">Δικαίωμα συμμετοχής έχουν φυσικά ή νομικά πρόσωπα, ή ενώσεις αυτών που δραστηριοποιούνται στην εκπόνηση μελετών της κατηγορίας 16 (Τοπογραφικές μελέτες) και που είναι εγκατεστημένα σε: </w:t>
      </w:r>
    </w:p>
    <w:p w14:paraId="595524BF" w14:textId="77777777" w:rsidR="00884594" w:rsidRDefault="00884594" w:rsidP="00F21B2D">
      <w:pPr>
        <w:spacing w:after="0" w:line="360" w:lineRule="auto"/>
        <w:jc w:val="both"/>
      </w:pPr>
      <w:r>
        <w:t xml:space="preserve">α) κράτος-μέλος της Ένωσης, </w:t>
      </w:r>
    </w:p>
    <w:p w14:paraId="326F8B34" w14:textId="77777777" w:rsidR="00884594" w:rsidRDefault="00884594" w:rsidP="00F21B2D">
      <w:pPr>
        <w:spacing w:after="0" w:line="360" w:lineRule="auto"/>
        <w:jc w:val="both"/>
      </w:pPr>
      <w:r>
        <w:t xml:space="preserve">β) κράτος-μέλος του Ευρωπαϊκού Οικονομικού Χώρου (Ε.Ο.Χ.), </w:t>
      </w:r>
    </w:p>
    <w:p w14:paraId="7C3C1F3B" w14:textId="631A3627" w:rsidR="00884594" w:rsidRDefault="00884594" w:rsidP="00F21B2D">
      <w:pPr>
        <w:spacing w:after="0" w:line="360" w:lineRule="auto"/>
        <w:jc w:val="both"/>
      </w:pPr>
      <w: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2987165E" w14:textId="77777777" w:rsidR="00884594" w:rsidRDefault="00884594" w:rsidP="00F21B2D">
      <w:pPr>
        <w:spacing w:after="0" w:line="360" w:lineRule="auto"/>
        <w:jc w:val="both"/>
      </w:pPr>
      <w:r>
        <w:t>δ)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E71D869" w14:textId="45760A82" w:rsidR="00884594" w:rsidRDefault="00884594" w:rsidP="00F21B2D">
      <w:pPr>
        <w:spacing w:after="0" w:line="360" w:lineRule="auto"/>
        <w:jc w:val="both"/>
      </w:pPr>
      <w:r>
        <w:t>Οικονομικός φορέας συμμετέχει είτε μεμονωμένα είτε ως μέλος ένωσης</w:t>
      </w:r>
      <w:r w:rsidR="00C82A41">
        <w:t>.</w:t>
      </w:r>
    </w:p>
    <w:p w14:paraId="3087F9D4" w14:textId="1C9CC674" w:rsidR="000C208D" w:rsidRDefault="00884594" w:rsidP="00F21B2D">
      <w:pPr>
        <w:spacing w:after="0" w:line="360" w:lineRule="auto"/>
        <w:jc w:val="both"/>
      </w:pPr>
      <w:r>
        <w:t>Οι ενώσεις οικονομικών φορέων συμμετέχουν υπό τους όρους των παρ. 2, 3 και 4 του άρθρου 19 και των περιπτώσεων γ) και δ) της παρ. 1 του άρθρου 77 του ν. 4412/2016. Δεν απαιτείται από τις εν λόγω ενώσεις να περιβληθούν συγκεκριμένη νομική μορφή για την υποβολή προσφοράς. Η ένωση των φυσικών ή νομικών προσώπων μπορεί να αφορά στην ίδια ή σε διαφορετικές κατηγορίες μελετών</w:t>
      </w:r>
      <w:r w:rsidR="00C82A41">
        <w:t>.</w:t>
      </w:r>
    </w:p>
    <w:bookmarkEnd w:id="7"/>
    <w:p w14:paraId="6B881101" w14:textId="77777777" w:rsidR="00F21B2D" w:rsidRPr="00816A18" w:rsidRDefault="00F21B2D" w:rsidP="00F21B2D">
      <w:pPr>
        <w:tabs>
          <w:tab w:val="left" w:pos="1980"/>
        </w:tabs>
        <w:ind w:left="720" w:hanging="720"/>
        <w:jc w:val="both"/>
        <w:rPr>
          <w:rFonts w:cs="Cambria"/>
        </w:rPr>
      </w:pPr>
      <w:proofErr w:type="spellStart"/>
      <w:r w:rsidRPr="00816A18">
        <w:rPr>
          <w:rFonts w:cs="Cambria"/>
          <w:b/>
          <w:bCs/>
        </w:rPr>
        <w:t>Καταλληλότητα</w:t>
      </w:r>
      <w:proofErr w:type="spellEnd"/>
      <w:r w:rsidRPr="00816A18">
        <w:rPr>
          <w:rFonts w:cs="Cambria"/>
          <w:b/>
          <w:bCs/>
        </w:rPr>
        <w:t xml:space="preserve"> για την άσκηση της επαγγελματικής δραστηριότητας</w:t>
      </w:r>
    </w:p>
    <w:p w14:paraId="5E014F25" w14:textId="3CE586DF" w:rsidR="00F21B2D" w:rsidRDefault="00F21B2D" w:rsidP="00F21B2D">
      <w:pPr>
        <w:spacing w:after="0" w:line="360" w:lineRule="auto"/>
        <w:jc w:val="both"/>
      </w:pPr>
      <w:bookmarkStart w:id="8" w:name="_Hlk190255908"/>
      <w:r w:rsidRPr="00816A18">
        <w:rPr>
          <w:rFonts w:cstheme="minorHAnsi"/>
        </w:rPr>
        <w:t xml:space="preserve">Οι προσφέροντες απαιτείται να είναι εγγεγραμμένοι στο σχετικό επαγγελματικό μητρώο που τηρείται στο κράτος εγκατάστασής τους. Οι προσφέροντες που είναι εγκατεστημένοι στην Ελλάδα απαιτείται να είναι εγγεγραμμένοι στα Μητρώα Μελετητών ή Γραφείων Μελετών για το χρονικό διάστημα που εξακολουθούν να ισχύουν οι μεταβατικές προθεσμίες του άρθρου 39 του Π.Δ. 71/2019, ή στο Μητρώο Μελετητικών Επιχειρήσεων Δημοσίων Έργων (ΜΗ.Μ.Ε.ΔΕ.) από την έναρξη ισχύος του τελευταίου, στην </w:t>
      </w:r>
      <w:r>
        <w:t>κατηγορία μελετών 16 (Μελέτες Τοπογραφίας)</w:t>
      </w:r>
      <w:r w:rsidR="000331F5">
        <w:t>.</w:t>
      </w:r>
      <w:r>
        <w:t xml:space="preserve"> </w:t>
      </w:r>
      <w:r w:rsidRPr="00F21B2D">
        <w:t>Οι προσφέροντες που είναι εγκατεστημένοι σε λοιπά κράτη μέλη της Ευρωπαϊκής Ένωσης απαιτείται να είναι εγγεγραμμένοι σε αντίστοιχα Μητρώα του Παραρτήματος XI του Προσαρτήματος Α΄ του ν. 4412/2016</w:t>
      </w:r>
      <w:bookmarkEnd w:id="8"/>
      <w:r w:rsidRPr="00F21B2D">
        <w:t>.</w:t>
      </w:r>
    </w:p>
    <w:p w14:paraId="73461AFA" w14:textId="77777777" w:rsidR="00F21B2D" w:rsidRDefault="00F21B2D" w:rsidP="00F21B2D">
      <w:pPr>
        <w:spacing w:after="0" w:line="360" w:lineRule="auto"/>
        <w:jc w:val="both"/>
        <w:rPr>
          <w:rFonts w:eastAsia="Calibri" w:cs="Cambria"/>
          <w:b/>
          <w:lang w:eastAsia="ar-SA"/>
        </w:rPr>
      </w:pPr>
      <w:r>
        <w:rPr>
          <w:rFonts w:cstheme="minorHAnsi"/>
        </w:rPr>
        <w:t xml:space="preserve"> </w:t>
      </w:r>
      <w:r w:rsidRPr="00125E60">
        <w:rPr>
          <w:rFonts w:cs="Cambria"/>
          <w:b/>
          <w:bCs/>
        </w:rPr>
        <w:t>Οικονομική</w:t>
      </w:r>
      <w:r w:rsidRPr="00125E60">
        <w:rPr>
          <w:rFonts w:eastAsia="Calibri" w:cs="Cambria"/>
          <w:b/>
          <w:lang w:eastAsia="ar-SA"/>
        </w:rPr>
        <w:t xml:space="preserve"> και χρηματοοικονομική</w:t>
      </w:r>
      <w:r>
        <w:rPr>
          <w:rFonts w:eastAsia="Calibri" w:cs="Cambria"/>
          <w:b/>
          <w:lang w:eastAsia="ar-SA"/>
        </w:rPr>
        <w:t xml:space="preserve"> επάρκεια</w:t>
      </w:r>
    </w:p>
    <w:p w14:paraId="6385CF2C" w14:textId="77777777" w:rsidR="00F21B2D" w:rsidRDefault="00F21B2D" w:rsidP="00F21B2D">
      <w:pPr>
        <w:spacing w:after="0" w:line="360" w:lineRule="auto"/>
        <w:jc w:val="both"/>
      </w:pPr>
      <w:bookmarkStart w:id="9" w:name="_Hlk190255940"/>
      <w:r>
        <w:t xml:space="preserve">Κάθε προσφέρων πρέπει: </w:t>
      </w:r>
    </w:p>
    <w:p w14:paraId="1F69A99F" w14:textId="77777777" w:rsidR="00F21B2D" w:rsidRDefault="00F21B2D" w:rsidP="00F21B2D">
      <w:pPr>
        <w:spacing w:after="0" w:line="360" w:lineRule="auto"/>
        <w:jc w:val="both"/>
      </w:pPr>
      <w:r>
        <w:t>(α) να διαθέτει σε ισχύ ασφαλιστήριο με ελάχιστα όρια ευθύνης € 500.000 ανά αξίωση και € 750.000 αθροιστικά για όλη την ασφαλιστική περίοδο.</w:t>
      </w:r>
    </w:p>
    <w:p w14:paraId="339CFC0C" w14:textId="77777777" w:rsidR="00F21B2D" w:rsidRDefault="00F21B2D" w:rsidP="00F21B2D">
      <w:pPr>
        <w:spacing w:after="0" w:line="360" w:lineRule="auto"/>
        <w:jc w:val="both"/>
      </w:pPr>
      <w:r>
        <w:t>(β) να έχει τις τρεις τελευταίες εκκαθαρισμένες οικονομικές χρήσεις μέσο κύκλο εργασιών από εκπόνηση μελετών και παροχή τεχνικών και λοιπών συναφών υπηρεσιών μεγαλύτερο από 200.000 ευρώ.</w:t>
      </w:r>
    </w:p>
    <w:p w14:paraId="287E368C" w14:textId="77777777" w:rsidR="00F21B2D" w:rsidRDefault="00F21B2D" w:rsidP="00F21B2D">
      <w:pPr>
        <w:spacing w:after="0" w:line="360" w:lineRule="auto"/>
        <w:jc w:val="both"/>
      </w:pPr>
      <w:r>
        <w:t>(γ) να μην έχει τρεις (3) συνεχόμενες ζημιογόνες οικονομικές χρήσεις.</w:t>
      </w:r>
    </w:p>
    <w:p w14:paraId="0CFF58B4" w14:textId="630A48EE" w:rsidR="00F21B2D" w:rsidRDefault="00F21B2D" w:rsidP="00F21B2D">
      <w:pPr>
        <w:spacing w:after="0" w:line="360" w:lineRule="auto"/>
        <w:jc w:val="both"/>
      </w:pPr>
      <w:r>
        <w:t>Σε περίπτωση ένωσης οικονομικών φορέων, οι παραπάνω ελάχιστες απαιτήσεις καλύπτονται από ένα τουλάχιστον μέλος της ένωσης</w:t>
      </w:r>
      <w:r w:rsidR="00C82A41">
        <w:t>.</w:t>
      </w:r>
    </w:p>
    <w:bookmarkEnd w:id="9"/>
    <w:p w14:paraId="3AFA9B93" w14:textId="77777777" w:rsidR="00F21B2D" w:rsidRDefault="00F21B2D" w:rsidP="00F21B2D">
      <w:pPr>
        <w:spacing w:after="0" w:line="360" w:lineRule="auto"/>
        <w:jc w:val="both"/>
        <w:rPr>
          <w:rFonts w:cs="Cambria"/>
          <w:b/>
          <w:bCs/>
        </w:rPr>
      </w:pPr>
      <w:r w:rsidRPr="00125E60">
        <w:rPr>
          <w:rFonts w:eastAsia="Calibri" w:cs="Cambria"/>
          <w:b/>
          <w:lang w:eastAsia="ar-SA"/>
        </w:rPr>
        <w:t>Τεχνική</w:t>
      </w:r>
      <w:r w:rsidRPr="00125E60">
        <w:rPr>
          <w:rFonts w:cs="Cambria"/>
          <w:b/>
          <w:bCs/>
        </w:rPr>
        <w:t xml:space="preserve"> και Επαγγελματική Ικανότητα</w:t>
      </w:r>
    </w:p>
    <w:p w14:paraId="3B2F3A5B" w14:textId="77777777" w:rsidR="00F21B2D" w:rsidRDefault="00F21B2D" w:rsidP="00F21B2D">
      <w:pPr>
        <w:spacing w:after="0" w:line="360" w:lineRule="auto"/>
        <w:jc w:val="both"/>
      </w:pPr>
      <w:bookmarkStart w:id="10" w:name="_Hlk190255970"/>
      <w:r>
        <w:t xml:space="preserve">Κάθε προσφέρων πρέπει να διαθέτει: </w:t>
      </w:r>
    </w:p>
    <w:p w14:paraId="1DDE9ABD" w14:textId="77777777" w:rsidR="00F21B2D" w:rsidRDefault="00F21B2D" w:rsidP="00F21B2D">
      <w:pPr>
        <w:spacing w:after="0" w:line="360" w:lineRule="auto"/>
        <w:jc w:val="both"/>
      </w:pPr>
      <w:r>
        <w:lastRenderedPageBreak/>
        <w:t>Για την κατηγορία μελέτης 16, να διαθέτει ελάχιστη στελέχωση δυναμικού επτά (7) μονάδων και να περιλαμβάνει τουλάχιστον έναν μελετητή με πτυχίο Γ' βαθμίδας Μ.Ε.Μ. (12ετούς εμπειρίας) και έναν μελετητή με πτυχίο Β' βαθμίδας Μ.Ε.Μ. (8ετούς εμπειρίας).</w:t>
      </w:r>
    </w:p>
    <w:p w14:paraId="7FE30ACA" w14:textId="77777777" w:rsidR="00F21B2D" w:rsidRDefault="00F21B2D" w:rsidP="00F21B2D">
      <w:pPr>
        <w:spacing w:after="0" w:line="360" w:lineRule="auto"/>
        <w:jc w:val="both"/>
      </w:pPr>
      <w:r>
        <w:t xml:space="preserve">Β) Κάθε προσφέρων πρέπει, επί ποινή αποκλεισμού να έχει εκτελέσει παρόμοιες με την υπό ανάθεση μελέτη, οι οποίες είτε εκτελέσθηκαν είτε εκτελούνται με συμβάσεις του υποψήφιου οικονομικού φορέα ή ένωσης οικονομικών φορέων στην οποία να συμμετείχε ο υποψήφιος οικονομικός φορέας κατά την τελευταία δεκαετία για την κατηγορία 16. Συγκεκριμένα, για την κατηγορία 16 να έχει εκπονηθεί την τελευταία 10ετία τουλάχιστον μία (1) μελέτη </w:t>
      </w:r>
      <w:proofErr w:type="spellStart"/>
      <w:r>
        <w:t>κτηματογράφησης</w:t>
      </w:r>
      <w:proofErr w:type="spellEnd"/>
      <w:r>
        <w:t xml:space="preserve"> για σύνταξη πολεοδομικής μελέτης ή μία (1) μελέτη σύνταξης Α΄ Κεφαλαίου μελέτης πράξης εφαρμογής.  </w:t>
      </w:r>
    </w:p>
    <w:p w14:paraId="4421E82F" w14:textId="684268F2" w:rsidR="00F21B2D" w:rsidRDefault="00F21B2D" w:rsidP="00F21B2D">
      <w:pPr>
        <w:spacing w:after="0" w:line="360" w:lineRule="auto"/>
        <w:jc w:val="both"/>
      </w:pPr>
      <w:r>
        <w:t>Σε περίπτωση ένωσης οικονομικών φορέων, οι παραπάνω ελάχιστες απαιτήσεις καλύπτονται αθροιστικά από όλα τα μέλη της ένωσης</w:t>
      </w:r>
      <w:r w:rsidR="00C82A41">
        <w:t>.</w:t>
      </w:r>
    </w:p>
    <w:p w14:paraId="63D53634" w14:textId="77777777" w:rsidR="00F21B2D" w:rsidRDefault="00F21B2D" w:rsidP="00F21B2D">
      <w:pPr>
        <w:spacing w:after="0" w:line="360" w:lineRule="auto"/>
        <w:jc w:val="both"/>
        <w:rPr>
          <w:rFonts w:cs="Cambria"/>
          <w:b/>
        </w:rPr>
      </w:pPr>
      <w:bookmarkStart w:id="11" w:name="_Hlk190255989"/>
      <w:bookmarkEnd w:id="10"/>
      <w:r w:rsidRPr="00125E60">
        <w:rPr>
          <w:rFonts w:cs="Cambria"/>
          <w:b/>
        </w:rPr>
        <w:t>Πρότυπα διασφάλισης ποιότητας</w:t>
      </w:r>
    </w:p>
    <w:p w14:paraId="058D4EA6" w14:textId="77777777" w:rsidR="00B2567F" w:rsidRDefault="00B2567F" w:rsidP="00F21B2D">
      <w:pPr>
        <w:spacing w:after="0" w:line="360" w:lineRule="auto"/>
        <w:jc w:val="both"/>
      </w:pPr>
      <w:r w:rsidRPr="00B2567F">
        <w:t>Κάθε προσφέρων, πρέπει να εφαρμόζει πιστοποιημένο σύστημα διαχείρισης ποιότητας, κατά το πρότυπο ISO 9001 ή ισοδύναμο πιστοποιητικό, για την παροχή μελετητικών υπηρεσιών στις αιτούμενες κατηγορίες μελετών.</w:t>
      </w:r>
    </w:p>
    <w:p w14:paraId="190EDD0C" w14:textId="56C105F9" w:rsidR="0091019C" w:rsidRDefault="0091019C" w:rsidP="0091019C">
      <w:pPr>
        <w:spacing w:after="0" w:line="360" w:lineRule="auto"/>
        <w:jc w:val="both"/>
      </w:pPr>
      <w:bookmarkStart w:id="12" w:name="_Hlk190256608"/>
      <w:bookmarkEnd w:id="11"/>
      <w:r w:rsidRPr="004E02BF">
        <w:rPr>
          <w:b/>
        </w:rPr>
        <w:t>7</w:t>
      </w:r>
      <w:r>
        <w:t xml:space="preserve">. </w:t>
      </w:r>
      <w:r w:rsidR="000A3E63" w:rsidRPr="000A3E63">
        <w:t xml:space="preserve">Για την συμμετοχή στη διαδικασία απαιτείται η κατάθεση εγγύησης συμμετοχής, ποσού δέκα χιλιάδων </w:t>
      </w:r>
      <w:r w:rsidR="00FF7CB4">
        <w:t>τετρακοσίων</w:t>
      </w:r>
      <w:r w:rsidR="000A3E63" w:rsidRPr="000A3E63">
        <w:t xml:space="preserve"> ευρώ και </w:t>
      </w:r>
      <w:r w:rsidR="00FF7CB4">
        <w:t>εξήντα πέντε</w:t>
      </w:r>
      <w:r w:rsidR="000A3E63" w:rsidRPr="000A3E63">
        <w:t xml:space="preserve"> λεπτών, 10.</w:t>
      </w:r>
      <w:r w:rsidR="00FF7CB4">
        <w:t>400</w:t>
      </w:r>
      <w:r w:rsidR="000A3E63" w:rsidRPr="000A3E63">
        <w:t>,</w:t>
      </w:r>
      <w:r w:rsidR="00FF7CB4">
        <w:t>65</w:t>
      </w:r>
      <w:r w:rsidR="000A3E63" w:rsidRPr="000A3E63">
        <w:t xml:space="preserve"> €</w:t>
      </w:r>
      <w:r w:rsidR="007A0FD3">
        <w:t xml:space="preserve">. </w:t>
      </w:r>
      <w:r w:rsidR="007A0FD3" w:rsidRPr="007A0FD3">
        <w:t>Η εγγύηση συμμετοχής πρέπει να ισχύει τουλάχιστον για τριάντα (30) ημέρες μετά τη λήξη του χρόνου ισχύος της προσφοράς</w:t>
      </w:r>
      <w:r w:rsidR="00C82A41">
        <w:t>.</w:t>
      </w:r>
    </w:p>
    <w:p w14:paraId="6A42C550" w14:textId="31D58B01" w:rsidR="007A0FD3" w:rsidRDefault="007A0FD3" w:rsidP="0091019C">
      <w:pPr>
        <w:spacing w:after="0" w:line="360" w:lineRule="auto"/>
        <w:jc w:val="both"/>
      </w:pPr>
      <w:r w:rsidRPr="004E02BF">
        <w:rPr>
          <w:b/>
        </w:rPr>
        <w:t>8</w:t>
      </w:r>
      <w:r>
        <w:t xml:space="preserve">. </w:t>
      </w:r>
      <w:r w:rsidR="00816528" w:rsidRPr="00816528">
        <w:t>Η συνολική προθεσμία για την περαίωση του αντικειμένου της σύμβασης ορίζεται σε είκοσι πέντε (25) μήνες από την υπογραφή του συμφωνητικού</w:t>
      </w:r>
      <w:r w:rsidR="00C82A41">
        <w:t>.</w:t>
      </w:r>
    </w:p>
    <w:bookmarkEnd w:id="12"/>
    <w:p w14:paraId="1E98717F" w14:textId="460EF72D" w:rsidR="00816528" w:rsidRPr="00816528" w:rsidRDefault="00816528" w:rsidP="00816528">
      <w:pPr>
        <w:spacing w:after="0" w:line="360" w:lineRule="auto"/>
        <w:jc w:val="both"/>
      </w:pPr>
      <w:r w:rsidRPr="004E02BF">
        <w:rPr>
          <w:b/>
        </w:rPr>
        <w:t>9</w:t>
      </w:r>
      <w:r>
        <w:t xml:space="preserve">. </w:t>
      </w:r>
      <w:bookmarkStart w:id="13" w:name="_Hlk190253205"/>
      <w:r w:rsidRPr="00816528">
        <w:t xml:space="preserve">Η μελέτη έχει ενταχθεί στο Τεχνικό Πρόγραμμα του Δήμου </w:t>
      </w:r>
      <w:proofErr w:type="spellStart"/>
      <w:r w:rsidRPr="00816528">
        <w:t>Πατρέων</w:t>
      </w:r>
      <w:proofErr w:type="spellEnd"/>
      <w:r w:rsidRPr="00816528">
        <w:t xml:space="preserve"> με ΚΑ 40.7421.00002 και η σύμβαση θα χρηματοδοτηθεί από Ίδιους Πόρους του Δήμου </w:t>
      </w:r>
      <w:proofErr w:type="spellStart"/>
      <w:r w:rsidRPr="00816528">
        <w:t>Πατρέων</w:t>
      </w:r>
      <w:bookmarkEnd w:id="13"/>
      <w:proofErr w:type="spellEnd"/>
      <w:r w:rsidR="00C82A41">
        <w:t>.</w:t>
      </w:r>
    </w:p>
    <w:p w14:paraId="5946CA09" w14:textId="77777777" w:rsidR="0091019C" w:rsidRDefault="00816528" w:rsidP="00B136C9">
      <w:pPr>
        <w:spacing w:after="0" w:line="360" w:lineRule="auto"/>
        <w:jc w:val="both"/>
      </w:pPr>
      <w:r w:rsidRPr="004E02BF">
        <w:rPr>
          <w:b/>
        </w:rPr>
        <w:t>10</w:t>
      </w:r>
      <w:r>
        <w:t xml:space="preserve">. </w:t>
      </w:r>
      <w:bookmarkStart w:id="14" w:name="_Hlk190256818"/>
      <w:r w:rsidR="00B136C9">
        <w:t xml:space="preserve">Το αποτέλεσμα της δημοπρασίας θα εγκριθεί από την Δημοτική Επιτροπή του Δήμου </w:t>
      </w:r>
      <w:proofErr w:type="spellStart"/>
      <w:r w:rsidR="00B136C9">
        <w:t>Πατρέων</w:t>
      </w:r>
      <w:proofErr w:type="spellEnd"/>
      <w:r w:rsidR="00B136C9">
        <w:t xml:space="preserve"> </w:t>
      </w:r>
      <w:bookmarkEnd w:id="14"/>
      <w:r w:rsidR="00B136C9">
        <w:t>.</w:t>
      </w:r>
    </w:p>
    <w:p w14:paraId="0BC19E41" w14:textId="77777777" w:rsidR="00ED5DE1" w:rsidRDefault="00ED5DE1" w:rsidP="00B136C9">
      <w:pPr>
        <w:spacing w:after="0" w:line="360" w:lineRule="auto"/>
        <w:jc w:val="both"/>
      </w:pPr>
    </w:p>
    <w:p w14:paraId="1DE0D512" w14:textId="77777777" w:rsidR="00ED5DE1" w:rsidRDefault="00ED5DE1" w:rsidP="00B136C9">
      <w:pPr>
        <w:spacing w:after="0" w:line="360" w:lineRule="auto"/>
        <w:jc w:val="both"/>
      </w:pPr>
    </w:p>
    <w:p w14:paraId="555AC285" w14:textId="77777777" w:rsidR="00ED5DE1" w:rsidRDefault="00ED5DE1" w:rsidP="00B136C9">
      <w:pPr>
        <w:spacing w:after="0" w:line="360" w:lineRule="auto"/>
        <w:jc w:val="both"/>
      </w:pPr>
    </w:p>
    <w:p w14:paraId="15E53DE3" w14:textId="77777777" w:rsidR="00ED5DE1" w:rsidRDefault="00ED5DE1" w:rsidP="00ED5DE1">
      <w:pPr>
        <w:spacing w:after="0" w:line="360" w:lineRule="auto"/>
        <w:jc w:val="center"/>
      </w:pPr>
      <w:r>
        <w:t>Ο ΔΗΜΑΡΧΟΣ</w:t>
      </w:r>
    </w:p>
    <w:p w14:paraId="1683F194" w14:textId="77777777" w:rsidR="00ED5DE1" w:rsidRDefault="00ED5DE1" w:rsidP="00ED5DE1">
      <w:pPr>
        <w:spacing w:after="0" w:line="360" w:lineRule="auto"/>
        <w:jc w:val="center"/>
      </w:pPr>
    </w:p>
    <w:p w14:paraId="2FB23790" w14:textId="77777777" w:rsidR="00C82A41" w:rsidRDefault="00C82A41" w:rsidP="00ED5DE1">
      <w:pPr>
        <w:spacing w:after="0" w:line="360" w:lineRule="auto"/>
        <w:jc w:val="center"/>
      </w:pPr>
    </w:p>
    <w:p w14:paraId="5ED77283" w14:textId="77777777" w:rsidR="00ED5DE1" w:rsidRDefault="00ED5DE1" w:rsidP="00ED5DE1">
      <w:pPr>
        <w:spacing w:after="0" w:line="360" w:lineRule="auto"/>
        <w:jc w:val="center"/>
      </w:pPr>
      <w:r>
        <w:t>ΚΩΣΤΑΣ ΠΕΛΕΤΙΔΗΣ</w:t>
      </w:r>
    </w:p>
    <w:p w14:paraId="0A50EAD4" w14:textId="77777777" w:rsidR="00ED5DE1" w:rsidRDefault="00ED5DE1" w:rsidP="00B136C9">
      <w:pPr>
        <w:spacing w:after="0" w:line="360" w:lineRule="auto"/>
        <w:jc w:val="both"/>
      </w:pPr>
    </w:p>
    <w:p w14:paraId="5D4D7552" w14:textId="77777777" w:rsidR="00ED5DE1" w:rsidRDefault="00ED5DE1" w:rsidP="00B136C9">
      <w:pPr>
        <w:spacing w:after="0" w:line="360" w:lineRule="auto"/>
        <w:jc w:val="both"/>
      </w:pPr>
    </w:p>
    <w:p w14:paraId="7F9AAE5D" w14:textId="77777777" w:rsidR="00ED5DE1" w:rsidRDefault="00ED5DE1" w:rsidP="00B136C9">
      <w:pPr>
        <w:spacing w:after="0" w:line="360" w:lineRule="auto"/>
        <w:jc w:val="both"/>
      </w:pPr>
    </w:p>
    <w:p w14:paraId="6C203558" w14:textId="77777777" w:rsidR="00320ACB" w:rsidRDefault="00320ACB" w:rsidP="00B136C9">
      <w:pPr>
        <w:spacing w:after="0" w:line="360" w:lineRule="auto"/>
        <w:jc w:val="both"/>
      </w:pPr>
    </w:p>
    <w:p w14:paraId="2AAB7212" w14:textId="77777777" w:rsidR="00320ACB" w:rsidRDefault="00320ACB" w:rsidP="00B136C9">
      <w:pPr>
        <w:spacing w:after="0" w:line="360" w:lineRule="auto"/>
        <w:jc w:val="both"/>
      </w:pPr>
    </w:p>
    <w:p w14:paraId="0E43F52F" w14:textId="77777777" w:rsidR="00320ACB" w:rsidRDefault="00320ACB" w:rsidP="00B136C9">
      <w:pPr>
        <w:spacing w:after="0" w:line="360" w:lineRule="auto"/>
        <w:jc w:val="both"/>
      </w:pPr>
    </w:p>
    <w:sectPr w:rsidR="00320ACB" w:rsidSect="008845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34C0F"/>
    <w:multiLevelType w:val="hybridMultilevel"/>
    <w:tmpl w:val="585414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773252D"/>
    <w:multiLevelType w:val="hybridMultilevel"/>
    <w:tmpl w:val="AF280F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94"/>
    <w:rsid w:val="000331F5"/>
    <w:rsid w:val="000776AE"/>
    <w:rsid w:val="000A3E63"/>
    <w:rsid w:val="000B6F76"/>
    <w:rsid w:val="000C208D"/>
    <w:rsid w:val="00140114"/>
    <w:rsid w:val="002A737D"/>
    <w:rsid w:val="00320ACB"/>
    <w:rsid w:val="003746CF"/>
    <w:rsid w:val="004E02BF"/>
    <w:rsid w:val="005A3887"/>
    <w:rsid w:val="005F6287"/>
    <w:rsid w:val="007A0FD3"/>
    <w:rsid w:val="00816528"/>
    <w:rsid w:val="00884594"/>
    <w:rsid w:val="0091019C"/>
    <w:rsid w:val="00AC1F96"/>
    <w:rsid w:val="00B136C9"/>
    <w:rsid w:val="00B2567F"/>
    <w:rsid w:val="00C82A41"/>
    <w:rsid w:val="00CE488B"/>
    <w:rsid w:val="00E072DB"/>
    <w:rsid w:val="00ED5DE1"/>
    <w:rsid w:val="00F21B2D"/>
    <w:rsid w:val="00F679EC"/>
    <w:rsid w:val="00FF7C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1A4E"/>
  <w15:chartTrackingRefBased/>
  <w15:docId w15:val="{2E906A86-45DA-48B2-82BE-4876C28D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426C-5CBC-4145-9564-E7023427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5764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spathi.peri</dc:creator>
  <cp:keywords/>
  <dc:description/>
  <cp:lastModifiedBy>USER</cp:lastModifiedBy>
  <cp:revision>2</cp:revision>
  <cp:lastPrinted>2025-05-12T06:46:00Z</cp:lastPrinted>
  <dcterms:created xsi:type="dcterms:W3CDTF">2025-05-14T10:46:00Z</dcterms:created>
  <dcterms:modified xsi:type="dcterms:W3CDTF">2025-05-14T10:46:00Z</dcterms:modified>
</cp:coreProperties>
</file>